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51FC0" w:rsidRPr="00467CDC" w:rsidTr="00BA152F">
        <w:tc>
          <w:tcPr>
            <w:tcW w:w="1368" w:type="dxa"/>
          </w:tcPr>
          <w:p w:rsidR="00E51FC0" w:rsidRPr="00467CDC" w:rsidRDefault="00E51FC0" w:rsidP="00BA152F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459617D" wp14:editId="73FDBC5E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51FC0" w:rsidRPr="003B0D2F" w:rsidRDefault="00E51FC0" w:rsidP="00BA152F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E51FC0" w:rsidRPr="003B0D2F" w:rsidRDefault="00E51FC0" w:rsidP="00BA152F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E51FC0" w:rsidRDefault="00E51FC0" w:rsidP="00E51FC0">
      <w:pPr>
        <w:rPr>
          <w:b/>
          <w:sz w:val="32"/>
          <w:szCs w:val="32"/>
        </w:rPr>
      </w:pPr>
    </w:p>
    <w:p w:rsidR="00E51FC0" w:rsidRDefault="00E51FC0" w:rsidP="00E51FC0">
      <w:pPr>
        <w:rPr>
          <w:b/>
          <w:sz w:val="32"/>
          <w:szCs w:val="32"/>
        </w:rPr>
      </w:pPr>
    </w:p>
    <w:p w:rsidR="00E51FC0" w:rsidRDefault="00E51FC0" w:rsidP="00E51FC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262 – 267/2020</w:t>
      </w:r>
    </w:p>
    <w:p w:rsidR="00E51FC0" w:rsidRDefault="00E51FC0" w:rsidP="00E51FC0">
      <w:pPr>
        <w:rPr>
          <w:b/>
          <w:sz w:val="32"/>
          <w:szCs w:val="32"/>
        </w:rPr>
      </w:pPr>
    </w:p>
    <w:p w:rsidR="00E51FC0" w:rsidRDefault="00E51FC0" w:rsidP="00E51FC0">
      <w:pPr>
        <w:rPr>
          <w:b/>
          <w:sz w:val="32"/>
          <w:szCs w:val="32"/>
        </w:rPr>
      </w:pPr>
    </w:p>
    <w:p w:rsidR="00E51FC0" w:rsidRDefault="00E51FC0" w:rsidP="00E51FC0">
      <w:pPr>
        <w:rPr>
          <w:b/>
          <w:sz w:val="32"/>
          <w:szCs w:val="32"/>
        </w:rPr>
      </w:pPr>
    </w:p>
    <w:p w:rsidR="00E51FC0" w:rsidRDefault="00E51FC0" w:rsidP="00E51F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51FC0" w:rsidRDefault="00E51FC0" w:rsidP="00E51FC0">
      <w:pPr>
        <w:jc w:val="center"/>
        <w:rPr>
          <w:b/>
          <w:sz w:val="32"/>
          <w:szCs w:val="32"/>
        </w:rPr>
      </w:pPr>
    </w:p>
    <w:p w:rsidR="00E51FC0" w:rsidRDefault="00E51FC0" w:rsidP="00E51FC0">
      <w:pPr>
        <w:pStyle w:val="Styl3"/>
        <w:jc w:val="center"/>
      </w:pPr>
      <w:r>
        <w:t>ze 43. schůze Rady města Roudnice nad Labem ze dne 15. července 2020</w:t>
      </w:r>
    </w:p>
    <w:p w:rsidR="00E51FC0" w:rsidRDefault="00E51FC0" w:rsidP="00E51FC0">
      <w:pPr>
        <w:pStyle w:val="Styl3"/>
        <w:jc w:val="center"/>
      </w:pPr>
    </w:p>
    <w:p w:rsidR="00E51FC0" w:rsidRDefault="00E51FC0" w:rsidP="00E51FC0">
      <w:pPr>
        <w:pStyle w:val="Styl3"/>
        <w:jc w:val="center"/>
      </w:pPr>
    </w:p>
    <w:p w:rsidR="00E51FC0" w:rsidRDefault="00E51FC0" w:rsidP="00E51FC0">
      <w:pPr>
        <w:pStyle w:val="Styl1"/>
      </w:pPr>
      <w:r>
        <w:t>Přítomni: 4 radní</w:t>
      </w:r>
    </w:p>
    <w:p w:rsidR="00E51FC0" w:rsidRDefault="00E51FC0" w:rsidP="00E51FC0">
      <w:pPr>
        <w:pStyle w:val="Styl1"/>
      </w:pPr>
    </w:p>
    <w:p w:rsidR="00E51FC0" w:rsidRDefault="00E51FC0" w:rsidP="00E51FC0">
      <w:pPr>
        <w:pStyle w:val="Styl1"/>
      </w:pPr>
      <w:r>
        <w:t>Omluveni: Mgr. Pém, Ing. Elias, p. Čtverák, Mgr. Děžinský – předseda kontrolního výboru</w:t>
      </w:r>
    </w:p>
    <w:p w:rsidR="00E51FC0" w:rsidRDefault="00E51FC0" w:rsidP="00E51FC0">
      <w:pPr>
        <w:pStyle w:val="Styl1"/>
      </w:pPr>
    </w:p>
    <w:p w:rsidR="00E51FC0" w:rsidRDefault="00E51FC0" w:rsidP="00E51FC0">
      <w:pPr>
        <w:pStyle w:val="Styl1"/>
      </w:pPr>
    </w:p>
    <w:p w:rsidR="00E51FC0" w:rsidRDefault="00E51FC0" w:rsidP="00E51FC0">
      <w:pPr>
        <w:pStyle w:val="Styl1"/>
      </w:pPr>
      <w:r>
        <w:t xml:space="preserve">     Jednání rady města zahájil v 10,00 hod. ve své kanceláři starosta města p. Ing. František Padělek přivítáním přítomných. Radní schválili návrh programu jednání (pro 4, proti 0, zdrželi se hlasování 0).</w:t>
      </w:r>
    </w:p>
    <w:p w:rsidR="00E51FC0" w:rsidRDefault="00E51FC0" w:rsidP="00E51FC0">
      <w:pPr>
        <w:pStyle w:val="Styl1"/>
      </w:pPr>
    </w:p>
    <w:p w:rsidR="00E51FC0" w:rsidRDefault="00E51FC0" w:rsidP="00E51FC0">
      <w:pPr>
        <w:pStyle w:val="Styl3"/>
      </w:pPr>
      <w:r>
        <w:t>PROGRAM:</w:t>
      </w:r>
    </w:p>
    <w:p w:rsidR="00E51FC0" w:rsidRDefault="00E51FC0" w:rsidP="00E51FC0">
      <w:pPr>
        <w:pStyle w:val="Styl1"/>
      </w:pPr>
      <w:r>
        <w:t xml:space="preserve"> </w:t>
      </w:r>
    </w:p>
    <w:p w:rsidR="00E51FC0" w:rsidRDefault="00E51FC0" w:rsidP="00E51FC0">
      <w:pPr>
        <w:pStyle w:val="Styl2"/>
      </w:pPr>
      <w:r>
        <w:t xml:space="preserve"> 1) Právník města:</w:t>
      </w:r>
    </w:p>
    <w:p w:rsidR="00E51FC0" w:rsidRDefault="00E51FC0" w:rsidP="00E51FC0">
      <w:pPr>
        <w:pStyle w:val="Styl1"/>
      </w:pPr>
      <w:r>
        <w:t xml:space="preserve">     a) uzavření smlouvy s Meva a.s. – zajištění dodávek tepla pro sídliště Na Urbance</w:t>
      </w:r>
    </w:p>
    <w:p w:rsidR="00E51FC0" w:rsidRDefault="00E51FC0" w:rsidP="00E51FC0">
      <w:pPr>
        <w:pStyle w:val="Styl1"/>
      </w:pPr>
      <w:r>
        <w:t xml:space="preserve">     b) podání odvolání - kanalizace</w:t>
      </w:r>
    </w:p>
    <w:p w:rsidR="00E51FC0" w:rsidRDefault="00E51FC0" w:rsidP="00E51FC0">
      <w:pPr>
        <w:pStyle w:val="Styl2"/>
      </w:pPr>
      <w:r>
        <w:t xml:space="preserve"> 2) Odbor strategického a projektového řízení:</w:t>
      </w:r>
    </w:p>
    <w:p w:rsidR="00E51FC0" w:rsidRDefault="00E51FC0" w:rsidP="00E51FC0">
      <w:pPr>
        <w:pStyle w:val="Styl1"/>
      </w:pPr>
      <w:r>
        <w:t xml:space="preserve">     a) vyhlášení VZ „Parkovací stání v ulici Neklanova v Roudnici nad Labem“</w:t>
      </w:r>
    </w:p>
    <w:p w:rsidR="00E51FC0" w:rsidRDefault="00E51FC0" w:rsidP="00E51FC0">
      <w:pPr>
        <w:pStyle w:val="Styl2"/>
      </w:pPr>
      <w:r>
        <w:t xml:space="preserve"> 3) Ekonomický odbor:</w:t>
      </w:r>
    </w:p>
    <w:p w:rsidR="00E51FC0" w:rsidRDefault="00E51FC0" w:rsidP="00E51FC0">
      <w:pPr>
        <w:pStyle w:val="Styl1"/>
      </w:pPr>
      <w:r>
        <w:t xml:space="preserve">     a) změna rozpisu položek rozpočtu</w:t>
      </w:r>
    </w:p>
    <w:p w:rsidR="00E51FC0" w:rsidRDefault="00E51FC0" w:rsidP="00E51FC0">
      <w:pPr>
        <w:pStyle w:val="Styl2"/>
      </w:pPr>
      <w:r>
        <w:t xml:space="preserve"> 4) Různé</w:t>
      </w:r>
    </w:p>
    <w:p w:rsidR="00E51FC0" w:rsidRDefault="00E51FC0" w:rsidP="00E51FC0">
      <w:pPr>
        <w:pStyle w:val="Styl3"/>
      </w:pPr>
    </w:p>
    <w:p w:rsidR="00E51FC0" w:rsidRDefault="00E51FC0" w:rsidP="00E51FC0">
      <w:pPr>
        <w:pStyle w:val="Styl1"/>
      </w:pPr>
      <w:r>
        <w:t xml:space="preserve"> </w:t>
      </w:r>
    </w:p>
    <w:p w:rsidR="00E51FC0" w:rsidRDefault="00E51FC0" w:rsidP="00E51FC0">
      <w:pPr>
        <w:pStyle w:val="Styl2"/>
      </w:pPr>
      <w:r>
        <w:t xml:space="preserve"> </w:t>
      </w:r>
    </w:p>
    <w:p w:rsidR="00E51FC0" w:rsidRDefault="00E51FC0" w:rsidP="00E51FC0">
      <w:pPr>
        <w:pStyle w:val="Styl3"/>
      </w:pPr>
      <w:r>
        <w:t>1) Právník města</w:t>
      </w:r>
    </w:p>
    <w:p w:rsidR="00E51FC0" w:rsidRDefault="00E51FC0" w:rsidP="00E51FC0">
      <w:pPr>
        <w:pStyle w:val="Styl1"/>
      </w:pPr>
      <w:r>
        <w:t xml:space="preserve"> </w:t>
      </w:r>
    </w:p>
    <w:p w:rsidR="00E51FC0" w:rsidRDefault="00E51FC0" w:rsidP="00E51FC0">
      <w:pPr>
        <w:pStyle w:val="Styl3"/>
      </w:pPr>
      <w:r>
        <w:t>a) uzavření smlouvy s Meva a.s. – zajištění dodávek tepla pro sídliště Na Urbance</w:t>
      </w:r>
    </w:p>
    <w:p w:rsidR="00E51FC0" w:rsidRDefault="00E51FC0" w:rsidP="00E51FC0">
      <w:pPr>
        <w:pStyle w:val="Styl1"/>
      </w:pPr>
      <w:r>
        <w:t xml:space="preserve"> </w:t>
      </w:r>
    </w:p>
    <w:p w:rsidR="00E51FC0" w:rsidRDefault="00E51FC0" w:rsidP="00E51FC0">
      <w:pPr>
        <w:pStyle w:val="Styl3"/>
      </w:pPr>
      <w:r>
        <w:t>Usnesení č. 262/2020:</w:t>
      </w:r>
    </w:p>
    <w:p w:rsidR="00E51FC0" w:rsidRDefault="00E51FC0" w:rsidP="00E51FC0">
      <w:pPr>
        <w:pStyle w:val="Styl2"/>
      </w:pPr>
      <w:r>
        <w:t>1) Rada města   r o z h o d l a   o uzavření předložené Smlouvy o spolupráci mezi městem, Teplo - byty, s.r.o. a  MEVA a.s., IČ 46708766, která se týká využití kotelny MEVA a.s. pro dodávky tepelné energie pro sídliště Urbanka.</w:t>
      </w:r>
    </w:p>
    <w:p w:rsidR="00E51FC0" w:rsidRDefault="00E51FC0" w:rsidP="00E51FC0">
      <w:pPr>
        <w:pStyle w:val="Styl1"/>
      </w:pPr>
    </w:p>
    <w:p w:rsidR="00E51FC0" w:rsidRDefault="00E51FC0" w:rsidP="00E51FC0">
      <w:pPr>
        <w:pStyle w:val="Styl2"/>
      </w:pPr>
      <w:r>
        <w:t xml:space="preserve">2) Rada města jako jediný společník v působnosti valné hromady společnosti Teplo - byty, s.r.o., IČ 25416693,  s c h v a l u j e   uzavření předložené Smlouvy o spolupráci mezi městem, Teplo - byty, s.r.o. a  MEVA a.s., IČ 46708766, která se týká využití kotelny MEVA a.s. pro </w:t>
      </w:r>
      <w:r>
        <w:lastRenderedPageBreak/>
        <w:t xml:space="preserve">dodávky tepelné energie pro sídliště Urbanka a   u d ě l u j e   pokyn jednateli Teplo - byty, s.r.o., Václavu Živcovi, aby Smlouvu o spolupráci za Teplo - byty, s.r.o. podepsal (pro 4, proti 0, zdrželi se hlasování 0). </w:t>
      </w:r>
    </w:p>
    <w:p w:rsidR="00E51FC0" w:rsidRDefault="00E51FC0" w:rsidP="00E51FC0">
      <w:pPr>
        <w:pStyle w:val="Styl1"/>
      </w:pPr>
      <w:r>
        <w:t xml:space="preserve">   </w:t>
      </w:r>
    </w:p>
    <w:p w:rsidR="00E51FC0" w:rsidRDefault="00E51FC0" w:rsidP="00E51FC0">
      <w:pPr>
        <w:pStyle w:val="Styl3"/>
      </w:pPr>
      <w:r>
        <w:t>b) podání odvolání - kanalizace</w:t>
      </w:r>
    </w:p>
    <w:p w:rsidR="00E51FC0" w:rsidRDefault="00E51FC0" w:rsidP="00E51FC0">
      <w:pPr>
        <w:pStyle w:val="Styl1"/>
      </w:pPr>
      <w:r>
        <w:t xml:space="preserve"> </w:t>
      </w:r>
    </w:p>
    <w:p w:rsidR="00E51FC0" w:rsidRDefault="00E51FC0" w:rsidP="00E51FC0">
      <w:pPr>
        <w:pStyle w:val="Styl3"/>
      </w:pPr>
      <w:r>
        <w:t>Usnesení č. 263/2020:</w:t>
      </w:r>
    </w:p>
    <w:p w:rsidR="00E51FC0" w:rsidRDefault="00E51FC0" w:rsidP="00E51FC0">
      <w:pPr>
        <w:pStyle w:val="Styl2"/>
      </w:pPr>
      <w:r>
        <w:t xml:space="preserve">Rada města bere na vědomí informaci o rozsudku Okresního soudu v Litoměřicích sp. zn. 8 C 39/2018 ze dne 12. června 2020 ve věci odstranění kanalizace na pozemku JUDr. P a </w:t>
      </w:r>
    </w:p>
    <w:p w:rsidR="00E51FC0" w:rsidRDefault="00E51FC0" w:rsidP="00E51FC0">
      <w:pPr>
        <w:pStyle w:val="Styl2"/>
      </w:pPr>
      <w:r>
        <w:t>s o u h l a s í   s podáním odvolání proti tomuto rozsudku v části výši náhrady, kterou má město JUDr. P</w:t>
      </w:r>
      <w:r>
        <w:t xml:space="preserve"> </w:t>
      </w:r>
      <w:r>
        <w:t>hradit a souvisejících výrocích (pro 4, proti 0, zdrželi se hlasování 0).</w:t>
      </w:r>
    </w:p>
    <w:p w:rsidR="00E51FC0" w:rsidRDefault="00E51FC0" w:rsidP="00E51FC0">
      <w:pPr>
        <w:pStyle w:val="Styl2"/>
      </w:pPr>
      <w:r>
        <w:t xml:space="preserve">  </w:t>
      </w:r>
    </w:p>
    <w:p w:rsidR="00E51FC0" w:rsidRDefault="00E51FC0" w:rsidP="00E51FC0">
      <w:pPr>
        <w:pStyle w:val="Styl3"/>
      </w:pPr>
      <w:r>
        <w:t>2) Odbor strategického a projektového řízení</w:t>
      </w:r>
    </w:p>
    <w:p w:rsidR="00E51FC0" w:rsidRDefault="00E51FC0" w:rsidP="00E51FC0">
      <w:pPr>
        <w:pStyle w:val="Styl1"/>
      </w:pPr>
      <w:r>
        <w:t xml:space="preserve">     </w:t>
      </w:r>
    </w:p>
    <w:p w:rsidR="00E51FC0" w:rsidRDefault="00E51FC0" w:rsidP="00E51FC0">
      <w:pPr>
        <w:pStyle w:val="Styl3"/>
      </w:pPr>
      <w:r>
        <w:t>a) vyhlášení VZ „Parkovací stání v ulici Neklanova v Roudnici nad Labem“</w:t>
      </w:r>
    </w:p>
    <w:p w:rsidR="00E51FC0" w:rsidRDefault="00E51FC0" w:rsidP="00E51FC0">
      <w:pPr>
        <w:pStyle w:val="Styl1"/>
      </w:pPr>
      <w:r>
        <w:t xml:space="preserve"> </w:t>
      </w:r>
    </w:p>
    <w:p w:rsidR="00E51FC0" w:rsidRDefault="00E51FC0" w:rsidP="00E51FC0">
      <w:pPr>
        <w:pStyle w:val="Styl3"/>
      </w:pPr>
      <w:r>
        <w:t>Usnesení č. 264/2020:</w:t>
      </w:r>
    </w:p>
    <w:p w:rsidR="00E51FC0" w:rsidRDefault="00E51FC0" w:rsidP="00E51FC0">
      <w:pPr>
        <w:pStyle w:val="Styl2"/>
      </w:pPr>
      <w:r>
        <w:t>Rada města   r o z h o d l a   o vyhlášení veřejné zakázky a   schvaluje  zadávací dokumentaci k zadávacímu řízení na veřejnou zakázku malého rozsahu „Parkovací stání v ulici Neklanova v Roudnici nad Labem“.</w:t>
      </w:r>
    </w:p>
    <w:p w:rsidR="00E51FC0" w:rsidRDefault="00E51FC0" w:rsidP="00E51FC0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E51FC0" w:rsidRDefault="00E51FC0" w:rsidP="00E51FC0">
      <w:pPr>
        <w:pStyle w:val="Styl2"/>
      </w:pPr>
      <w:r>
        <w:t xml:space="preserve">Rada města  u s t a n o v u j e   tříčlennou hodnotící komisi pro veřejnou zakázku „Parkovací stání v ulici Neklanova v Roudnici nad Labem“ a  j m e n u j e  členy komise: Robert Mann, DiS., Ing. Michaela Pekárková, Václav Živec, DiS. a jejich náhradníky: Ing. David Kunert, Ing. Jana Pilařová, Bc. Tereza Hrebinková (pro 4, proti 0, zdrželi se hlasování 0). </w:t>
      </w:r>
    </w:p>
    <w:p w:rsidR="00E51FC0" w:rsidRDefault="00E51FC0" w:rsidP="00E51FC0">
      <w:pPr>
        <w:pStyle w:val="Styl3"/>
      </w:pPr>
    </w:p>
    <w:p w:rsidR="00E51FC0" w:rsidRDefault="00E51FC0" w:rsidP="00E51FC0">
      <w:pPr>
        <w:pStyle w:val="Styl3"/>
      </w:pPr>
      <w:r>
        <w:t>3) Ekonomický odbor</w:t>
      </w:r>
    </w:p>
    <w:p w:rsidR="00E51FC0" w:rsidRDefault="00E51FC0" w:rsidP="00E51FC0">
      <w:pPr>
        <w:pStyle w:val="Styl1"/>
      </w:pPr>
      <w:r>
        <w:t xml:space="preserve">     </w:t>
      </w:r>
    </w:p>
    <w:p w:rsidR="00E51FC0" w:rsidRDefault="00E51FC0" w:rsidP="00E51FC0">
      <w:pPr>
        <w:pStyle w:val="Styl3"/>
      </w:pPr>
      <w:r>
        <w:t>a) změna rozpisu položek rozpočtu</w:t>
      </w:r>
    </w:p>
    <w:p w:rsidR="00E51FC0" w:rsidRDefault="00E51FC0" w:rsidP="00E51FC0">
      <w:pPr>
        <w:pStyle w:val="Styl1"/>
      </w:pPr>
      <w:r>
        <w:t xml:space="preserve"> </w:t>
      </w:r>
    </w:p>
    <w:p w:rsidR="00E51FC0" w:rsidRPr="009D7E5F" w:rsidRDefault="00E51FC0" w:rsidP="00E51FC0">
      <w:pPr>
        <w:pStyle w:val="Styl3"/>
      </w:pPr>
      <w:r>
        <w:t>Usnesení č. 265/2020:</w:t>
      </w:r>
    </w:p>
    <w:p w:rsidR="00E51FC0" w:rsidRPr="009D7E5F" w:rsidRDefault="00E51FC0" w:rsidP="00E51FC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2020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:rsidR="00E51FC0" w:rsidRDefault="00E51FC0" w:rsidP="00E51FC0">
      <w:pPr>
        <w:pStyle w:val="Styl2"/>
      </w:pPr>
    </w:p>
    <w:p w:rsidR="00E51FC0" w:rsidRDefault="00E51FC0" w:rsidP="00E51FC0">
      <w:pPr>
        <w:pStyle w:val="Styl3"/>
      </w:pPr>
      <w:r>
        <w:t>4) Různé</w:t>
      </w:r>
    </w:p>
    <w:p w:rsidR="00E51FC0" w:rsidRDefault="00E51FC0" w:rsidP="00E51FC0">
      <w:pPr>
        <w:pStyle w:val="Styl1"/>
      </w:pPr>
      <w:r>
        <w:t xml:space="preserve"> </w:t>
      </w:r>
    </w:p>
    <w:p w:rsidR="00E51FC0" w:rsidRDefault="00E51FC0" w:rsidP="00E51FC0">
      <w:pPr>
        <w:pStyle w:val="Styl3"/>
      </w:pPr>
      <w:r>
        <w:t>Usnesení č. 266/2020:</w:t>
      </w:r>
    </w:p>
    <w:p w:rsidR="00E51FC0" w:rsidRDefault="00E51FC0" w:rsidP="00E51FC0">
      <w:pPr>
        <w:pStyle w:val="Styl2"/>
      </w:pPr>
      <w:r>
        <w:t xml:space="preserve">Rada města bere na vědomí, že zástupci Labe aréna Račice připravují projekt „Možnosti adaptačních opatření pro zlepšení vodního režimu v krajině současně postižené těžbou a dopady extrémního sucha, s využitím pilotního území Roudnicka s veslařským kanálem“ a   </w:t>
      </w:r>
    </w:p>
    <w:p w:rsidR="00E51FC0" w:rsidRDefault="00E51FC0" w:rsidP="00E51FC0">
      <w:pPr>
        <w:pStyle w:val="Styl2"/>
      </w:pPr>
      <w:r>
        <w:t>s o u h l a s í,  aby město Roudnice nad Labem do budoucna bezplatně obdrželo výsledky uvedeného výzkumu.</w:t>
      </w:r>
    </w:p>
    <w:p w:rsidR="00E51FC0" w:rsidRDefault="00E51FC0" w:rsidP="00E51FC0">
      <w:pPr>
        <w:pStyle w:val="Styl2"/>
      </w:pPr>
    </w:p>
    <w:p w:rsidR="00E51FC0" w:rsidRDefault="00E51FC0" w:rsidP="00E51FC0">
      <w:pPr>
        <w:pStyle w:val="Styl2"/>
      </w:pPr>
      <w:r>
        <w:t>Rada města   p o ž a d u j e,  aby do srovnávacího výzkumu byly především zahrnuty další pískovny na Litoměřicku (pískovna Straškov a nově otevřená pískovna Nučničky). Rada města   u r č u j e   jako kontaktní osobu s řešiteli místostarostu města s působností odboru ŽP (pro 4, proti 0, zdrželi se hlasování 0).</w:t>
      </w:r>
    </w:p>
    <w:p w:rsidR="00E51FC0" w:rsidRDefault="00E51FC0" w:rsidP="00E51FC0">
      <w:pPr>
        <w:pStyle w:val="Styl2"/>
      </w:pPr>
    </w:p>
    <w:p w:rsidR="00E51FC0" w:rsidRDefault="00E51FC0" w:rsidP="00E51FC0">
      <w:pPr>
        <w:pStyle w:val="Styl1"/>
      </w:pPr>
      <w:r>
        <w:t>p. Ekrt          - předložil zápis z jednání komise pro rozvoj města č. 8/2020, která proběhla per rollam.</w:t>
      </w:r>
    </w:p>
    <w:p w:rsidR="00E51FC0" w:rsidRDefault="00E51FC0" w:rsidP="00E51FC0">
      <w:pPr>
        <w:pStyle w:val="Styl1"/>
      </w:pPr>
      <w:r>
        <w:t xml:space="preserve">                       1) žádost p. N o prodej částí pozemku parc. č. 2868/3 a 2860 v ul. Terezínské</w:t>
      </w:r>
    </w:p>
    <w:p w:rsidR="00E51FC0" w:rsidRDefault="00E51FC0" w:rsidP="00E51FC0">
      <w:pPr>
        <w:pStyle w:val="Styl1"/>
      </w:pPr>
      <w:r>
        <w:t xml:space="preserve">                           U kapličky – komise nedoporučuje prodej žádného z těchto pozemků</w:t>
      </w:r>
    </w:p>
    <w:p w:rsidR="00E51FC0" w:rsidRDefault="00E51FC0" w:rsidP="00E51FC0">
      <w:pPr>
        <w:pStyle w:val="Styl1"/>
      </w:pPr>
      <w:r>
        <w:t xml:space="preserve">                       2) žádost p. H o odkoupení části pozemku parc. č. 3910/821 – komise nedoporu-</w:t>
      </w:r>
    </w:p>
    <w:p w:rsidR="00E51FC0" w:rsidRDefault="00E51FC0" w:rsidP="00E51FC0">
      <w:pPr>
        <w:pStyle w:val="Styl1"/>
      </w:pPr>
      <w:r>
        <w:lastRenderedPageBreak/>
        <w:t xml:space="preserve">                           čuje prodej tohoto pozemku</w:t>
      </w:r>
    </w:p>
    <w:p w:rsidR="00E51FC0" w:rsidRDefault="00E51FC0" w:rsidP="00E51FC0">
      <w:pPr>
        <w:pStyle w:val="Styl1"/>
      </w:pPr>
      <w:r>
        <w:t xml:space="preserve">                       3) žádost o odkoupení plechové garáže na pozemku parc. č. 3950/4 v ul. Švermova –</w:t>
      </w:r>
    </w:p>
    <w:p w:rsidR="00E51FC0" w:rsidRDefault="00E51FC0" w:rsidP="00E51FC0">
      <w:pPr>
        <w:pStyle w:val="Styl1"/>
      </w:pPr>
      <w:r>
        <w:t xml:space="preserve">                           komise doporučuje prodej s preferencí řádného výběrového řízení</w:t>
      </w:r>
    </w:p>
    <w:p w:rsidR="00E51FC0" w:rsidRDefault="00E51FC0" w:rsidP="00E51FC0">
      <w:pPr>
        <w:pStyle w:val="Styl1"/>
      </w:pPr>
      <w:r>
        <w:t xml:space="preserve">                       4) žádost o směnu pozemků v ul. Na Výsluní v Podluskách – jedná se o směnu</w:t>
      </w:r>
    </w:p>
    <w:p w:rsidR="00E51FC0" w:rsidRDefault="00E51FC0" w:rsidP="00E51FC0">
      <w:pPr>
        <w:pStyle w:val="Styl1"/>
      </w:pPr>
      <w:r>
        <w:t xml:space="preserve">                           části pozemku města parc. č. 2341/2 – dle GP 2341/9 o výměře 44 m2 za část</w:t>
      </w:r>
    </w:p>
    <w:p w:rsidR="00E51FC0" w:rsidRDefault="00E51FC0" w:rsidP="00E51FC0">
      <w:pPr>
        <w:pStyle w:val="Styl1"/>
      </w:pPr>
      <w:r>
        <w:t xml:space="preserve">                           pozemku Ing. B – parc. č. 561 – dle GP 2341/7 o výměře 44 m2. Směnou</w:t>
      </w:r>
    </w:p>
    <w:p w:rsidR="00E51FC0" w:rsidRDefault="00E51FC0" w:rsidP="00E51FC0">
      <w:pPr>
        <w:pStyle w:val="Styl1"/>
      </w:pPr>
      <w:r>
        <w:t xml:space="preserve">                           by město získalo pozemek pod komunikací, neboť část pozemku parc. č. 561 do</w:t>
      </w:r>
    </w:p>
    <w:p w:rsidR="00E51FC0" w:rsidRDefault="00E51FC0" w:rsidP="00E51FC0">
      <w:pPr>
        <w:pStyle w:val="Styl1"/>
      </w:pPr>
      <w:r>
        <w:t xml:space="preserve">                           komunikace zasahuje – komise doporučuje</w:t>
      </w:r>
    </w:p>
    <w:p w:rsidR="00E51FC0" w:rsidRDefault="00E51FC0" w:rsidP="00E51FC0">
      <w:pPr>
        <w:pStyle w:val="Styl1"/>
      </w:pPr>
      <w:r>
        <w:t xml:space="preserve">                       5) prodej části parc. č. 3953/1 Na Výšině p. B</w:t>
      </w:r>
      <w:bookmarkStart w:id="0" w:name="_GoBack"/>
      <w:bookmarkEnd w:id="0"/>
      <w:r>
        <w:t xml:space="preserve"> – komise nedoporučuje prodej.</w:t>
      </w:r>
    </w:p>
    <w:p w:rsidR="00E51FC0" w:rsidRDefault="00E51FC0" w:rsidP="00E51FC0">
      <w:pPr>
        <w:pStyle w:val="Styl1"/>
      </w:pPr>
    </w:p>
    <w:p w:rsidR="00E51FC0" w:rsidRDefault="00E51FC0" w:rsidP="00E51FC0">
      <w:pPr>
        <w:pStyle w:val="Styl3"/>
      </w:pPr>
      <w:r>
        <w:t>Usnesení č. 267/2020:</w:t>
      </w:r>
    </w:p>
    <w:p w:rsidR="00E51FC0" w:rsidRDefault="00E51FC0" w:rsidP="00E51FC0">
      <w:pPr>
        <w:pStyle w:val="Styl2"/>
      </w:pPr>
      <w:r>
        <w:t>Rada města bere body 1-5 na vědomí (pro 4, proti 0, zdrželi se hlasování 0).</w:t>
      </w:r>
    </w:p>
    <w:p w:rsidR="00E51FC0" w:rsidRDefault="00E51FC0" w:rsidP="00E51FC0">
      <w:pPr>
        <w:pStyle w:val="Styl1"/>
      </w:pPr>
      <w:r>
        <w:t xml:space="preserve"> </w:t>
      </w:r>
    </w:p>
    <w:p w:rsidR="00E51FC0" w:rsidRDefault="00E51FC0" w:rsidP="00E51FC0">
      <w:pPr>
        <w:pStyle w:val="Styl1"/>
      </w:pPr>
    </w:p>
    <w:p w:rsidR="00E51FC0" w:rsidRDefault="00E51FC0" w:rsidP="00E51FC0">
      <w:pPr>
        <w:pStyle w:val="Styl1"/>
      </w:pPr>
    </w:p>
    <w:p w:rsidR="00E51FC0" w:rsidRDefault="00E51FC0" w:rsidP="00E51FC0">
      <w:pPr>
        <w:pStyle w:val="Styl1"/>
        <w:jc w:val="center"/>
      </w:pPr>
      <w:r>
        <w:t>.-.-.-.-.</w:t>
      </w:r>
    </w:p>
    <w:p w:rsidR="00E51FC0" w:rsidRDefault="00E51FC0" w:rsidP="00E51FC0">
      <w:pPr>
        <w:pStyle w:val="Styl1"/>
        <w:jc w:val="center"/>
      </w:pPr>
    </w:p>
    <w:p w:rsidR="00E51FC0" w:rsidRDefault="00E51FC0" w:rsidP="00E51FC0">
      <w:pPr>
        <w:pStyle w:val="Styl1"/>
        <w:jc w:val="center"/>
      </w:pPr>
    </w:p>
    <w:p w:rsidR="00E51FC0" w:rsidRDefault="00E51FC0" w:rsidP="00E51FC0">
      <w:pPr>
        <w:pStyle w:val="Styl1"/>
        <w:jc w:val="center"/>
      </w:pPr>
    </w:p>
    <w:p w:rsidR="00E51FC0" w:rsidRDefault="00E51FC0" w:rsidP="00E51FC0">
      <w:pPr>
        <w:pStyle w:val="Styl1"/>
        <w:jc w:val="center"/>
      </w:pPr>
    </w:p>
    <w:p w:rsidR="00E51FC0" w:rsidRDefault="00E51FC0" w:rsidP="00E51FC0">
      <w:pPr>
        <w:pStyle w:val="Styl1"/>
        <w:jc w:val="center"/>
      </w:pPr>
    </w:p>
    <w:p w:rsidR="00E51FC0" w:rsidRDefault="00E51FC0" w:rsidP="00E51FC0">
      <w:pPr>
        <w:pStyle w:val="Styl1"/>
        <w:jc w:val="center"/>
      </w:pPr>
    </w:p>
    <w:p w:rsidR="00E51FC0" w:rsidRDefault="00E51FC0" w:rsidP="00E51FC0">
      <w:pPr>
        <w:pStyle w:val="Styl1"/>
        <w:jc w:val="center"/>
      </w:pPr>
    </w:p>
    <w:p w:rsidR="00E51FC0" w:rsidRDefault="00E51FC0" w:rsidP="00E51FC0">
      <w:pPr>
        <w:pStyle w:val="Styl1"/>
      </w:pPr>
      <w:r>
        <w:t xml:space="preserve">    Mgr. Jiří  ŘEZNÍČEK                                                                          Ing. František   PADĚLEK</w:t>
      </w:r>
    </w:p>
    <w:p w:rsidR="00E51FC0" w:rsidRDefault="00E51FC0" w:rsidP="00E51FC0">
      <w:pPr>
        <w:pStyle w:val="Styl1"/>
      </w:pPr>
      <w:r>
        <w:t xml:space="preserve">         místostarosta                                                                                                  starosta</w:t>
      </w:r>
    </w:p>
    <w:p w:rsidR="00E51FC0" w:rsidRDefault="00E51FC0" w:rsidP="00E51FC0">
      <w:pPr>
        <w:pStyle w:val="Styl3"/>
        <w:jc w:val="center"/>
      </w:pPr>
    </w:p>
    <w:p w:rsidR="00E51FC0" w:rsidRPr="0042273D" w:rsidRDefault="00E51FC0" w:rsidP="00E51FC0">
      <w:pPr>
        <w:pStyle w:val="Styl1"/>
      </w:pPr>
    </w:p>
    <w:p w:rsidR="00E51FC0" w:rsidRDefault="00E51FC0" w:rsidP="00E51FC0"/>
    <w:p w:rsidR="00E51FC0" w:rsidRDefault="00E51FC0" w:rsidP="00E51FC0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03571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8D0A1A" w:rsidRDefault="00E51FC0" w:rsidP="008D0A1A">
            <w:pPr>
              <w:pStyle w:val="Styl1"/>
            </w:pPr>
            <w:r>
              <w:t xml:space="preserve">                                                                                  </w:t>
            </w:r>
            <w:r>
              <w:t xml:space="preserve">                  </w:t>
            </w:r>
            <w:r>
              <w:t xml:space="preserve">       </w:t>
            </w:r>
            <w:r>
              <w:t>Schváleno:</w:t>
            </w:r>
          </w:p>
          <w:p w:rsidR="008D0A1A" w:rsidRDefault="00E51FC0" w:rsidP="008D0A1A">
            <w:pPr>
              <w:pStyle w:val="Styl1"/>
            </w:pPr>
          </w:p>
          <w:p w:rsidR="008D0A1A" w:rsidRDefault="00E51FC0" w:rsidP="008D0A1A">
            <w:pPr>
              <w:pStyle w:val="Styl1"/>
            </w:pPr>
          </w:p>
          <w:p w:rsidR="008D0A1A" w:rsidRDefault="00E51FC0" w:rsidP="008D0A1A">
            <w:pPr>
              <w:pStyle w:val="Styl1"/>
            </w:pPr>
            <w:r>
              <w:t xml:space="preserve">                                                   </w:t>
            </w:r>
            <w:r>
              <w:t xml:space="preserve">                            </w:t>
            </w:r>
            <w:r>
              <w:t xml:space="preserve">Mgr. Jiří </w:t>
            </w:r>
            <w:r>
              <w:t>Řezníček                   Ing. František Padělek</w:t>
            </w:r>
          </w:p>
          <w:p w:rsidR="008D0A1A" w:rsidRDefault="00E51FC0">
            <w:pPr>
              <w:pStyle w:val="Zpat"/>
              <w:jc w:val="right"/>
            </w:pPr>
          </w:p>
          <w:p w:rsidR="008D0A1A" w:rsidRDefault="00E51FC0">
            <w:pPr>
              <w:pStyle w:val="Zpat"/>
              <w:jc w:val="right"/>
            </w:pPr>
          </w:p>
          <w:p w:rsidR="008D0A1A" w:rsidRDefault="00E51FC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D0A1A" w:rsidRDefault="00E51FC0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C0"/>
    <w:rsid w:val="00B63320"/>
    <w:rsid w:val="00E51FC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6DFE7-DA66-4F30-ABF9-59D488DF5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5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E51F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E51FC0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E51FC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51FC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E51FC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51FC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E51FC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51FC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51FC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51FC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4953</Characters>
  <Application>Microsoft Office Word</Application>
  <DocSecurity>0</DocSecurity>
  <Lines>41</Lines>
  <Paragraphs>11</Paragraphs>
  <ScaleCrop>false</ScaleCrop>
  <Company/>
  <LinksUpToDate>false</LinksUpToDate>
  <CharactersWithSpaces>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2020-07-15T11:12:00Z</dcterms:created>
  <dcterms:modified xsi:type="dcterms:W3CDTF">2020-07-15T11:13:00Z</dcterms:modified>
</cp:coreProperties>
</file>